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DE76D4" w14:textId="77777777" w:rsidR="003C7D59" w:rsidRPr="00F877C7" w:rsidRDefault="003C7D59" w:rsidP="00671F7F">
      <w:pPr>
        <w:jc w:val="both"/>
        <w:rPr>
          <w:rFonts w:ascii="Calibri" w:hAnsi="Calibri" w:cs="Calibri"/>
        </w:rPr>
      </w:pPr>
    </w:p>
    <w:p w14:paraId="76A8331A" w14:textId="77777777" w:rsidR="00C74100" w:rsidRPr="00F877C7" w:rsidRDefault="00094480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F877C7">
        <w:rPr>
          <w:rFonts w:ascii="Calibri" w:hAnsi="Calibri" w:cs="Calibri"/>
          <w:b/>
          <w:bCs/>
          <w:color w:val="000000"/>
        </w:rPr>
        <w:t>Instructions to the Researcher:</w:t>
      </w:r>
      <w:r w:rsidRPr="00F877C7">
        <w:rPr>
          <w:rFonts w:ascii="Calibri" w:hAnsi="Calibri" w:cs="Calibri"/>
          <w:color w:val="000000"/>
        </w:rPr>
        <w:t xml:space="preserve">  </w:t>
      </w:r>
    </w:p>
    <w:p w14:paraId="36816182" w14:textId="2FDF495E" w:rsidR="003C7D59" w:rsidRPr="00F877C7" w:rsidRDefault="00094480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  <w:r w:rsidRPr="00F877C7">
        <w:rPr>
          <w:rFonts w:ascii="Calibri" w:hAnsi="Calibri" w:cs="Calibri"/>
          <w:color w:val="000000"/>
        </w:rPr>
        <w:t xml:space="preserve">Please accomplish this form and ensure that you have </w:t>
      </w:r>
      <w:r w:rsidR="00C74100" w:rsidRPr="00F877C7">
        <w:rPr>
          <w:rFonts w:ascii="Calibri" w:hAnsi="Calibri" w:cs="Calibri"/>
          <w:color w:val="000000"/>
        </w:rPr>
        <w:t>included in</w:t>
      </w:r>
      <w:r w:rsidRPr="00F877C7">
        <w:rPr>
          <w:rFonts w:ascii="Calibri" w:hAnsi="Calibri" w:cs="Calibri"/>
          <w:color w:val="000000"/>
        </w:rPr>
        <w:t xml:space="preserve"> your submission the documents supporting the application for EARLY TERMINATION (</w:t>
      </w:r>
      <w:r w:rsidR="00C74100" w:rsidRPr="00F877C7">
        <w:rPr>
          <w:rFonts w:ascii="Calibri" w:hAnsi="Calibri" w:cs="Calibri"/>
          <w:color w:val="000000"/>
        </w:rPr>
        <w:t>e.g.,</w:t>
      </w:r>
      <w:r w:rsidRPr="00F877C7">
        <w:rPr>
          <w:rFonts w:ascii="Calibri" w:hAnsi="Calibri" w:cs="Calibri"/>
          <w:color w:val="000000"/>
        </w:rPr>
        <w:t xml:space="preserve"> approved proposal and clearance to proceed, certification or any document to support the need to terminate the study).</w:t>
      </w:r>
    </w:p>
    <w:p w14:paraId="6EAD49BA" w14:textId="77777777" w:rsidR="003C7D59" w:rsidRPr="00F877C7" w:rsidRDefault="003C7D59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tbl>
      <w:tblPr>
        <w:tblStyle w:val="a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259"/>
        <w:gridCol w:w="2279"/>
        <w:gridCol w:w="2268"/>
      </w:tblGrid>
      <w:tr w:rsidR="003C7D59" w:rsidRPr="00F877C7" w14:paraId="672A3A92" w14:textId="77777777">
        <w:tc>
          <w:tcPr>
            <w:tcW w:w="4803" w:type="dxa"/>
            <w:gridSpan w:val="2"/>
          </w:tcPr>
          <w:p w14:paraId="08F269DF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>Title:</w:t>
            </w:r>
          </w:p>
          <w:p w14:paraId="56D448E2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4547" w:type="dxa"/>
            <w:gridSpan w:val="2"/>
          </w:tcPr>
          <w:p w14:paraId="28FCDAC6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>REB Code:</w:t>
            </w:r>
          </w:p>
          <w:p w14:paraId="07619B26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4689C3A4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>Date of Issuance of Clearance to Proceed:</w:t>
            </w:r>
          </w:p>
          <w:p w14:paraId="2E234551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1A270CFE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  <w:tr w:rsidR="003C7D59" w:rsidRPr="00F877C7" w14:paraId="2563C82C" w14:textId="77777777">
        <w:tc>
          <w:tcPr>
            <w:tcW w:w="2544" w:type="dxa"/>
          </w:tcPr>
          <w:p w14:paraId="5A15EC1F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 xml:space="preserve">Name of Lead Researcher </w:t>
            </w:r>
          </w:p>
        </w:tc>
        <w:tc>
          <w:tcPr>
            <w:tcW w:w="2259" w:type="dxa"/>
          </w:tcPr>
          <w:p w14:paraId="16104F7C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>Contact Information (Cellphone /email address:</w:t>
            </w:r>
          </w:p>
          <w:p w14:paraId="0AC602F2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696BA88C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  <w:p w14:paraId="622DEA42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</w:p>
        </w:tc>
        <w:tc>
          <w:tcPr>
            <w:tcW w:w="2279" w:type="dxa"/>
          </w:tcPr>
          <w:p w14:paraId="1680D94B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 xml:space="preserve">Co-Researcher/s (if any) </w:t>
            </w:r>
          </w:p>
        </w:tc>
        <w:tc>
          <w:tcPr>
            <w:tcW w:w="2268" w:type="dxa"/>
          </w:tcPr>
          <w:p w14:paraId="681CDAA0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  <w:r w:rsidRPr="00F877C7">
              <w:rPr>
                <w:rFonts w:ascii="Calibri" w:hAnsi="Calibri" w:cs="Calibri"/>
                <w:b/>
                <w:color w:val="000000"/>
              </w:rPr>
              <w:t>Source of Funding:</w:t>
            </w:r>
          </w:p>
          <w:p w14:paraId="35FC17CC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2329C7A0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14DC08CA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  <w:p w14:paraId="5849E1AE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color w:val="000000"/>
              </w:rPr>
            </w:pPr>
          </w:p>
        </w:tc>
      </w:tr>
    </w:tbl>
    <w:p w14:paraId="00031269" w14:textId="77777777" w:rsidR="003C7D59" w:rsidRPr="00F877C7" w:rsidRDefault="003C7D59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tbl>
      <w:tblPr>
        <w:tblStyle w:val="a0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D59" w:rsidRPr="00F877C7" w14:paraId="6086A75E" w14:textId="77777777">
        <w:tc>
          <w:tcPr>
            <w:tcW w:w="9350" w:type="dxa"/>
            <w:gridSpan w:val="2"/>
            <w:shd w:val="clear" w:color="auto" w:fill="A5C9EB"/>
          </w:tcPr>
          <w:p w14:paraId="10E5F221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EARLY TERMINATION REPORT</w:t>
            </w:r>
          </w:p>
        </w:tc>
      </w:tr>
      <w:tr w:rsidR="003C7D59" w:rsidRPr="00F877C7" w14:paraId="10114707" w14:textId="77777777">
        <w:tc>
          <w:tcPr>
            <w:tcW w:w="4675" w:type="dxa"/>
          </w:tcPr>
          <w:p w14:paraId="28CF9E79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Start of the research study</w:t>
            </w:r>
          </w:p>
        </w:tc>
        <w:tc>
          <w:tcPr>
            <w:tcW w:w="4675" w:type="dxa"/>
          </w:tcPr>
          <w:p w14:paraId="41CDD280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6C1A9702" w14:textId="77777777">
        <w:tc>
          <w:tcPr>
            <w:tcW w:w="4675" w:type="dxa"/>
          </w:tcPr>
          <w:p w14:paraId="01DE98CF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Expected end of the Study</w:t>
            </w:r>
          </w:p>
        </w:tc>
        <w:tc>
          <w:tcPr>
            <w:tcW w:w="4675" w:type="dxa"/>
          </w:tcPr>
          <w:p w14:paraId="2E8980AF" w14:textId="632308B0" w:rsidR="00671F7F" w:rsidRPr="00F877C7" w:rsidRDefault="00671F7F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404B83BB" w14:textId="77777777">
        <w:tc>
          <w:tcPr>
            <w:tcW w:w="4675" w:type="dxa"/>
          </w:tcPr>
          <w:p w14:paraId="532014F9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Number of actual participants</w:t>
            </w:r>
          </w:p>
        </w:tc>
        <w:tc>
          <w:tcPr>
            <w:tcW w:w="4675" w:type="dxa"/>
          </w:tcPr>
          <w:p w14:paraId="4C8FB625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749180B1" w14:textId="77777777">
        <w:tc>
          <w:tcPr>
            <w:tcW w:w="4675" w:type="dxa"/>
          </w:tcPr>
          <w:p w14:paraId="2C09720E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Number of required participants</w:t>
            </w:r>
          </w:p>
        </w:tc>
        <w:tc>
          <w:tcPr>
            <w:tcW w:w="4675" w:type="dxa"/>
          </w:tcPr>
          <w:p w14:paraId="3E58ED39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6964D067" w14:textId="77777777">
        <w:tc>
          <w:tcPr>
            <w:tcW w:w="4675" w:type="dxa"/>
          </w:tcPr>
          <w:p w14:paraId="0D02FB91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Reasons for Termination</w:t>
            </w:r>
          </w:p>
        </w:tc>
        <w:tc>
          <w:tcPr>
            <w:tcW w:w="4675" w:type="dxa"/>
          </w:tcPr>
          <w:p w14:paraId="441B60FE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6FD5A65E" w14:textId="77777777">
        <w:tc>
          <w:tcPr>
            <w:tcW w:w="4675" w:type="dxa"/>
          </w:tcPr>
          <w:p w14:paraId="5B9C0158" w14:textId="77777777" w:rsidR="003C7D59" w:rsidRPr="00F877C7" w:rsidRDefault="00094480" w:rsidP="00671F7F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</w:rPr>
            </w:pPr>
            <w:r w:rsidRPr="00F877C7">
              <w:rPr>
                <w:rFonts w:ascii="Calibri" w:hAnsi="Calibri" w:cs="Calibri"/>
                <w:color w:val="000000"/>
              </w:rPr>
              <w:t>Post-termination Actions done</w:t>
            </w:r>
          </w:p>
        </w:tc>
        <w:tc>
          <w:tcPr>
            <w:tcW w:w="4675" w:type="dxa"/>
          </w:tcPr>
          <w:p w14:paraId="29FD2733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5AC26233" w14:textId="77777777" w:rsidR="003C7D59" w:rsidRPr="00F877C7" w:rsidRDefault="003C7D59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tbl>
      <w:tblPr>
        <w:tblStyle w:val="a1"/>
        <w:tblW w:w="93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3C7D59" w:rsidRPr="00F877C7" w14:paraId="34281B23" w14:textId="77777777">
        <w:trPr>
          <w:trHeight w:val="1760"/>
        </w:trPr>
        <w:tc>
          <w:tcPr>
            <w:tcW w:w="4675" w:type="dxa"/>
          </w:tcPr>
          <w:p w14:paraId="6E3E3224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Signature of the Researcher / Lead Researcher</w:t>
            </w:r>
          </w:p>
          <w:p w14:paraId="63167355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6F535F37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6C78AAED" w14:textId="77777777" w:rsidR="003C7D59" w:rsidRPr="00F877C7" w:rsidRDefault="003C7D59" w:rsidP="00671F7F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6C42404E" w14:textId="77777777" w:rsidR="003C7D59" w:rsidRPr="00F877C7" w:rsidRDefault="003C7D59" w:rsidP="00671F7F">
            <w:pPr>
              <w:pBdr>
                <w:top w:val="nil"/>
                <w:left w:val="nil"/>
                <w:bottom w:val="single" w:sz="12" w:space="1" w:color="000000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44A9D411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 xml:space="preserve">(Signature over Printed name) </w:t>
            </w:r>
          </w:p>
          <w:p w14:paraId="42396106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2E4BFCA5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Date Submitted:</w:t>
            </w:r>
          </w:p>
        </w:tc>
      </w:tr>
      <w:tr w:rsidR="003C7D59" w:rsidRPr="00F877C7" w14:paraId="70DEF157" w14:textId="77777777">
        <w:tc>
          <w:tcPr>
            <w:tcW w:w="4675" w:type="dxa"/>
          </w:tcPr>
          <w:p w14:paraId="01A5D55A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 xml:space="preserve">Received by: </w:t>
            </w:r>
          </w:p>
          <w:p w14:paraId="51F683AF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7926ADEF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675" w:type="dxa"/>
          </w:tcPr>
          <w:p w14:paraId="5BEB9B90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Date:</w:t>
            </w:r>
          </w:p>
          <w:p w14:paraId="78BBD952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598D2236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16666289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  <w:tr w:rsidR="003C7D59" w:rsidRPr="00F877C7" w14:paraId="072E42B9" w14:textId="77777777">
        <w:tc>
          <w:tcPr>
            <w:tcW w:w="9350" w:type="dxa"/>
            <w:gridSpan w:val="2"/>
          </w:tcPr>
          <w:p w14:paraId="33DD9310" w14:textId="41270A96" w:rsidR="003C7D59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  <w:r w:rsidRPr="00F877C7">
              <w:rPr>
                <w:rFonts w:ascii="Calibri" w:hAnsi="Calibri" w:cs="Calibri"/>
                <w:b/>
                <w:bCs/>
                <w:color w:val="000000"/>
              </w:rPr>
              <w:lastRenderedPageBreak/>
              <w:t xml:space="preserve">Findings and Recommendations of the Assigned </w:t>
            </w:r>
            <w:r w:rsidR="00F877C7" w:rsidRPr="00F877C7">
              <w:rPr>
                <w:rFonts w:ascii="Calibri" w:hAnsi="Calibri" w:cs="Calibri"/>
                <w:b/>
                <w:bCs/>
                <w:color w:val="000000"/>
              </w:rPr>
              <w:t>Reviewer:</w:t>
            </w:r>
          </w:p>
          <w:p w14:paraId="11CDE28E" w14:textId="77777777" w:rsidR="00F877C7" w:rsidRPr="00F877C7" w:rsidRDefault="00F877C7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565F9B69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2CD9F9BD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414EA565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012BF673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0E9A5CB1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52E2ADA5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5D2C72E3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Printed Name of the Reviewer:</w:t>
            </w:r>
          </w:p>
          <w:p w14:paraId="0D404BD4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Signature:</w:t>
            </w:r>
          </w:p>
          <w:p w14:paraId="76A9C3ED" w14:textId="77777777" w:rsidR="003C7D59" w:rsidRPr="00F877C7" w:rsidRDefault="00094480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  <w:r w:rsidRPr="00F877C7">
              <w:rPr>
                <w:rFonts w:ascii="Calibri" w:hAnsi="Calibri" w:cs="Calibri"/>
                <w:color w:val="000000"/>
              </w:rPr>
              <w:t>Date:</w:t>
            </w:r>
          </w:p>
          <w:p w14:paraId="69CE58FA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  <w:p w14:paraId="2C384EA8" w14:textId="77777777" w:rsidR="003C7D59" w:rsidRPr="00F877C7" w:rsidRDefault="003C7D59" w:rsidP="00671F7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Calibri" w:hAnsi="Calibri" w:cs="Calibri"/>
                <w:color w:val="000000"/>
              </w:rPr>
            </w:pPr>
          </w:p>
        </w:tc>
      </w:tr>
    </w:tbl>
    <w:p w14:paraId="14C275D2" w14:textId="77777777" w:rsidR="003C7D59" w:rsidRPr="00F877C7" w:rsidRDefault="003C7D59" w:rsidP="00671F7F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hAnsi="Calibri" w:cs="Calibri"/>
          <w:color w:val="000000"/>
        </w:rPr>
      </w:pPr>
    </w:p>
    <w:sectPr w:rsidR="003C7D59" w:rsidRPr="00F877C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D009D" w14:textId="77777777" w:rsidR="00DB0947" w:rsidRDefault="00DB0947">
      <w:r>
        <w:separator/>
      </w:r>
    </w:p>
  </w:endnote>
  <w:endnote w:type="continuationSeparator" w:id="0">
    <w:p w14:paraId="38633DEE" w14:textId="77777777" w:rsidR="00DB0947" w:rsidRDefault="00DB0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lay">
    <w:altName w:val="Calibri"/>
    <w:panose1 w:val="020B0604020202020204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9BD34" w14:textId="77777777" w:rsidR="004526F4" w:rsidRDefault="00452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E2EDF" w14:textId="76717C1D" w:rsidR="004526F4" w:rsidRDefault="003F3174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 w:rsidRPr="003F3174">
      <w:rPr>
        <w:b/>
        <w:bCs/>
        <w:color w:val="0070C0"/>
        <w:lang w:val="en-US"/>
      </w:rPr>
      <w:t>CONTROLLED COPY</w:t>
    </w:r>
    <w:r>
      <w:rPr>
        <w:b/>
        <w:bCs/>
        <w:color w:val="0070C0"/>
        <w:lang w:val="en-US"/>
      </w:rPr>
      <w:t xml:space="preserve">              </w:t>
    </w:r>
    <w:r>
      <w:rPr>
        <w:b/>
        <w:bCs/>
        <w:color w:val="0070C0"/>
        <w:lang w:val="en-US"/>
      </w:rPr>
      <w:tab/>
    </w:r>
    <w:r>
      <w:rPr>
        <w:b/>
        <w:bCs/>
        <w:color w:val="0070C0"/>
        <w:lang w:val="en-US"/>
      </w:rPr>
      <w:tab/>
    </w:r>
    <w:r w:rsidRPr="003F3174">
      <w:rPr>
        <w:rFonts w:ascii="Calibri" w:hAnsi="Calibri" w:cs="Calibri"/>
        <w:color w:val="000000" w:themeColor="text1"/>
        <w:sz w:val="18"/>
        <w:szCs w:val="18"/>
        <w:lang w:val="en-US"/>
      </w:rPr>
      <w:t>Reference No.:</w:t>
    </w:r>
    <w:r>
      <w:rPr>
        <w:rFonts w:ascii="Calibri" w:hAnsi="Calibri" w:cs="Calibri"/>
        <w:color w:val="000000" w:themeColor="text1"/>
        <w:sz w:val="18"/>
        <w:szCs w:val="18"/>
        <w:lang w:val="en-US"/>
      </w:rPr>
      <w:t xml:space="preserve"> </w:t>
    </w:r>
    <w:r w:rsidRPr="003F3174">
      <w:rPr>
        <w:rFonts w:ascii="Calibri" w:hAnsi="Calibri" w:cs="Calibri"/>
        <w:color w:val="000000" w:themeColor="text1"/>
        <w:sz w:val="18"/>
        <w:szCs w:val="18"/>
        <w:lang w:val="en-US"/>
      </w:rPr>
      <w:t>PNU-MN-2025-OVR-FM-014</w:t>
    </w:r>
  </w:p>
  <w:p w14:paraId="4EED3B40" w14:textId="71BC382F" w:rsidR="003F3174" w:rsidRPr="003F3174" w:rsidRDefault="003F3174">
    <w:pPr>
      <w:pStyle w:val="Footer"/>
      <w:rPr>
        <w:rFonts w:ascii="Calibri" w:hAnsi="Calibri" w:cs="Calibri"/>
        <w:color w:val="000000" w:themeColor="text1"/>
        <w:sz w:val="18"/>
        <w:szCs w:val="18"/>
        <w:lang w:val="en-US"/>
      </w:rPr>
    </w:pPr>
    <w:r>
      <w:rPr>
        <w:rFonts w:ascii="Calibri" w:hAnsi="Calibri" w:cs="Calibri"/>
        <w:color w:val="000000" w:themeColor="text1"/>
        <w:sz w:val="18"/>
        <w:szCs w:val="18"/>
        <w:lang w:val="en-US"/>
      </w:rPr>
      <w:tab/>
      <w:t xml:space="preserve">                                                                                              Rev. No.: 00</w:t>
    </w:r>
  </w:p>
  <w:p w14:paraId="57C61ED4" w14:textId="33C2C61A" w:rsidR="003F3174" w:rsidRDefault="003F3174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       </w:t>
    </w:r>
    <w:r w:rsidRPr="003F3174">
      <w:rPr>
        <w:rFonts w:ascii="Calibri" w:hAnsi="Calibri" w:cs="Calibri"/>
        <w:color w:val="000000" w:themeColor="text1"/>
        <w:sz w:val="18"/>
        <w:szCs w:val="18"/>
        <w:lang w:val="en-US"/>
      </w:rPr>
      <w:t>DC No.: C</w:t>
    </w:r>
    <w:r w:rsidRPr="003F3174">
      <w:rPr>
        <w:rFonts w:ascii="Calibri" w:hAnsi="Calibri" w:cs="Calibri"/>
        <w:color w:val="000000" w:themeColor="text1"/>
        <w:sz w:val="18"/>
        <w:szCs w:val="18"/>
        <w:lang w:val="en-US"/>
      </w:rPr>
      <w:t>C10022025-2408</w:t>
    </w:r>
  </w:p>
  <w:p w14:paraId="5CC454BD" w14:textId="77777777" w:rsidR="003F3174" w:rsidRDefault="003F31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61705" w14:textId="77777777" w:rsidR="004526F4" w:rsidRDefault="004526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23F06" w14:textId="77777777" w:rsidR="00DB0947" w:rsidRDefault="00DB0947">
      <w:r>
        <w:separator/>
      </w:r>
    </w:p>
  </w:footnote>
  <w:footnote w:type="continuationSeparator" w:id="0">
    <w:p w14:paraId="779B3D89" w14:textId="77777777" w:rsidR="00DB0947" w:rsidRDefault="00DB09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0A038" w14:textId="77777777" w:rsidR="004526F4" w:rsidRDefault="004526F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F284C" w14:textId="7F9D86AE" w:rsidR="003C7D59" w:rsidRDefault="003C7D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tbl>
    <w:tblPr>
      <w:tblW w:w="9735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24"/>
      <w:gridCol w:w="4884"/>
      <w:gridCol w:w="1706"/>
      <w:gridCol w:w="1521"/>
    </w:tblGrid>
    <w:tr w:rsidR="00F03BB9" w14:paraId="25C165AA" w14:textId="77777777" w:rsidTr="00F03BB9">
      <w:trPr>
        <w:trHeight w:val="666"/>
        <w:jc w:val="center"/>
      </w:trPr>
      <w:tc>
        <w:tcPr>
          <w:tcW w:w="1625" w:type="dxa"/>
          <w:vMerge w:val="restart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86CE46D" w14:textId="39EFCCC3" w:rsidR="00F03BB9" w:rsidRDefault="008D55A7" w:rsidP="00F03BB9">
          <w:pPr>
            <w:pStyle w:val="TableContents"/>
            <w:snapToGrid w:val="0"/>
            <w:spacing w:after="0"/>
            <w:jc w:val="center"/>
            <w:rPr>
              <w:rFonts w:ascii="Trebuchet MS" w:hAnsi="Trebuchet MS"/>
              <w:lang w:val="en-US"/>
              <w14:ligatures w14:val="standardContextual"/>
            </w:rPr>
          </w:pPr>
          <w:r>
            <w:rPr>
              <w:noProof/>
            </w:rPr>
            <w:drawing>
              <wp:inline distT="0" distB="0" distL="0" distR="0" wp14:anchorId="3F8F2F94" wp14:editId="73211954">
                <wp:extent cx="1000125" cy="1000125"/>
                <wp:effectExtent l="0" t="0" r="9525" b="9525"/>
                <wp:docPr id="2" name="Picture 2" descr="undefin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undefin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0125" cy="1000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16" w:type="dxa"/>
          <w:gridSpan w:val="3"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tcBorders>
          <w:vAlign w:val="center"/>
          <w:hideMark/>
        </w:tcPr>
        <w:p w14:paraId="1483F7AD" w14:textId="00768600" w:rsidR="00F03BB9" w:rsidRDefault="008D55A7" w:rsidP="00F03BB9">
          <w:pPr>
            <w:snapToGrid w:val="0"/>
            <w:jc w:val="center"/>
            <w:rPr>
              <w:rFonts w:ascii="Trebuchet MS" w:hAnsi="Trebuchet MS"/>
              <w:b/>
              <w:bCs/>
              <w:lang w:val="en-US"/>
              <w14:ligatures w14:val="standardContextual"/>
            </w:rPr>
          </w:pPr>
          <w:r>
            <w:rPr>
              <w:rFonts w:ascii="Trebuchet MS" w:hAnsi="Trebuchet MS"/>
              <w:b/>
              <w:bCs/>
            </w:rPr>
            <w:t xml:space="preserve">PNU </w:t>
          </w:r>
          <w:r w:rsidR="00F03BB9">
            <w:rPr>
              <w:rFonts w:ascii="Trebuchet MS" w:hAnsi="Trebuchet MS"/>
              <w:b/>
              <w:bCs/>
            </w:rPr>
            <w:t xml:space="preserve">RESEARCH ETHICS BOARD </w:t>
          </w:r>
        </w:p>
      </w:tc>
    </w:tr>
    <w:tr w:rsidR="00F03BB9" w14:paraId="7CFE45AC" w14:textId="77777777" w:rsidTr="00F03BB9">
      <w:trPr>
        <w:trHeight w:val="165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0765FEFB" w14:textId="77777777" w:rsidR="00F03BB9" w:rsidRDefault="00F03BB9" w:rsidP="00F03BB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4887" w:type="dxa"/>
          <w:vMerge w:val="restart"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6EF39CF3" w14:textId="2700C4D5" w:rsidR="00F03BB9" w:rsidRDefault="00F03BB9" w:rsidP="00F03BB9">
          <w:pPr>
            <w:jc w:val="center"/>
            <w:rPr>
              <w:rFonts w:ascii="Trebuchet MS" w:hAnsi="Trebuchet MS"/>
              <w:b/>
              <w:bCs/>
            </w:rPr>
          </w:pPr>
          <w:r w:rsidRPr="00F03BB9">
            <w:rPr>
              <w:rFonts w:ascii="Trebuchet MS" w:hAnsi="Trebuchet MS"/>
              <w:b/>
              <w:bCs/>
            </w:rPr>
            <w:t xml:space="preserve">  EARLY TERMINATION REPORT FORM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12D91835" w14:textId="58E26451" w:rsidR="00F03BB9" w:rsidRDefault="00F03BB9" w:rsidP="00F03BB9">
          <w:pPr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RE</w:t>
          </w:r>
          <w:r w:rsidR="004526F4">
            <w:rPr>
              <w:rFonts w:ascii="Trebuchet MS" w:hAnsi="Trebuchet MS"/>
            </w:rPr>
            <w:t>B</w:t>
          </w:r>
          <w:r>
            <w:rPr>
              <w:rFonts w:ascii="Trebuchet MS" w:hAnsi="Trebuchet MS"/>
            </w:rPr>
            <w:t xml:space="preserve"> Form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D825B88" w14:textId="0B6630B6" w:rsidR="00F03BB9" w:rsidRDefault="00F03BB9" w:rsidP="00F03BB9">
          <w:pPr>
            <w:jc w:val="center"/>
            <w:rPr>
              <w:rFonts w:ascii="Trebuchet MS" w:hAnsi="Trebuchet MS"/>
              <w:b/>
              <w:bCs/>
            </w:rPr>
          </w:pPr>
          <w:r>
            <w:rPr>
              <w:rFonts w:ascii="Trebuchet MS" w:hAnsi="Trebuchet MS"/>
              <w:b/>
              <w:bCs/>
            </w:rPr>
            <w:t>2.9</w:t>
          </w:r>
        </w:p>
      </w:tc>
    </w:tr>
    <w:tr w:rsidR="00F03BB9" w14:paraId="0C0D543E" w14:textId="77777777" w:rsidTr="00F03BB9">
      <w:trPr>
        <w:trHeight w:val="70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41C3CC73" w14:textId="77777777" w:rsidR="00F03BB9" w:rsidRDefault="00F03BB9" w:rsidP="00F03BB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0F872016" w14:textId="77777777" w:rsidR="00F03BB9" w:rsidRDefault="00F03BB9" w:rsidP="00F03BB9">
          <w:pPr>
            <w:rPr>
              <w:rFonts w:ascii="Trebuchet MS" w:hAnsi="Trebuchet MS"/>
              <w:b/>
              <w:bCs/>
              <w:kern w:val="2"/>
              <w:lang w:eastAsia="en-US"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E6AA55" w14:textId="77777777" w:rsidR="00F03BB9" w:rsidRDefault="00F03BB9" w:rsidP="00F03BB9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Version No.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5215D84" w14:textId="77777777" w:rsidR="00F03BB9" w:rsidRDefault="00F03BB9" w:rsidP="00F03BB9">
          <w:pPr>
            <w:snapToGrid w:val="0"/>
            <w:jc w:val="center"/>
            <w:rPr>
              <w:rFonts w:ascii="Trebuchet MS" w:hAnsi="Trebuchet MS"/>
            </w:rPr>
          </w:pPr>
        </w:p>
      </w:tc>
    </w:tr>
    <w:tr w:rsidR="00F03BB9" w14:paraId="60F23C19" w14:textId="77777777" w:rsidTr="00F03BB9">
      <w:trPr>
        <w:trHeight w:val="117"/>
        <w:jc w:val="center"/>
      </w:trPr>
      <w:tc>
        <w:tcPr>
          <w:tcW w:w="1625" w:type="dxa"/>
          <w:vMerge/>
          <w:tcBorders>
            <w:top w:val="single" w:sz="2" w:space="0" w:color="000000"/>
            <w:left w:val="single" w:sz="2" w:space="0" w:color="000000"/>
            <w:bottom w:val="single" w:sz="2" w:space="0" w:color="000000"/>
            <w:right w:val="nil"/>
          </w:tcBorders>
          <w:vAlign w:val="center"/>
          <w:hideMark/>
        </w:tcPr>
        <w:p w14:paraId="76658658" w14:textId="77777777" w:rsidR="00F03BB9" w:rsidRDefault="00F03BB9" w:rsidP="00F03BB9">
          <w:pPr>
            <w:rPr>
              <w:rFonts w:ascii="Trebuchet MS" w:eastAsia="SimSun" w:hAnsi="Trebuchet MS" w:cs="Calibri"/>
              <w:kern w:val="2"/>
              <w:sz w:val="22"/>
              <w:szCs w:val="22"/>
              <w:lang w:val="en-US" w:eastAsia="ar-SA"/>
              <w14:ligatures w14:val="standardContextual"/>
            </w:rPr>
          </w:pPr>
        </w:p>
      </w:tc>
      <w:tc>
        <w:tcPr>
          <w:tcW w:w="8116" w:type="dxa"/>
          <w:vMerge/>
          <w:tcBorders>
            <w:top w:val="nil"/>
            <w:left w:val="single" w:sz="2" w:space="0" w:color="000000"/>
            <w:bottom w:val="single" w:sz="2" w:space="0" w:color="000000"/>
            <w:right w:val="single" w:sz="4" w:space="0" w:color="auto"/>
          </w:tcBorders>
          <w:vAlign w:val="center"/>
          <w:hideMark/>
        </w:tcPr>
        <w:p w14:paraId="2FDFC42C" w14:textId="77777777" w:rsidR="00F03BB9" w:rsidRDefault="00F03BB9" w:rsidP="00F03BB9">
          <w:pPr>
            <w:rPr>
              <w:rFonts w:ascii="Trebuchet MS" w:hAnsi="Trebuchet MS"/>
              <w:b/>
              <w:bCs/>
              <w:kern w:val="2"/>
              <w:lang w:eastAsia="en-US"/>
              <w14:ligatures w14:val="standardContextual"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6759C88" w14:textId="77777777" w:rsidR="00F03BB9" w:rsidRDefault="00F03BB9" w:rsidP="00F03BB9">
          <w:pPr>
            <w:snapToGrid w:val="0"/>
            <w:rPr>
              <w:rFonts w:ascii="Trebuchet MS" w:hAnsi="Trebuchet MS"/>
            </w:rPr>
          </w:pPr>
          <w:r>
            <w:rPr>
              <w:rFonts w:ascii="Trebuchet MS" w:hAnsi="Trebuchet MS"/>
            </w:rPr>
            <w:t>Date of Effectivity</w:t>
          </w:r>
        </w:p>
      </w:tc>
      <w:tc>
        <w:tcPr>
          <w:tcW w:w="152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902F15C" w14:textId="61045720" w:rsidR="00F03BB9" w:rsidRDefault="004526F4" w:rsidP="00F03BB9">
          <w:pPr>
            <w:snapToGrid w:val="0"/>
            <w:jc w:val="center"/>
            <w:rPr>
              <w:rFonts w:ascii="Trebuchet MS" w:hAnsi="Trebuchet MS"/>
            </w:rPr>
          </w:pPr>
          <w:r w:rsidRPr="004526F4">
            <w:rPr>
              <w:rFonts w:ascii="Trebuchet MS" w:hAnsi="Trebuchet MS"/>
            </w:rPr>
            <w:t>August 11, 2025</w:t>
          </w:r>
        </w:p>
      </w:tc>
    </w:tr>
  </w:tbl>
  <w:p w14:paraId="5944B7F9" w14:textId="77777777" w:rsidR="00F03BB9" w:rsidRDefault="00F03BB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488CE" w14:textId="77777777" w:rsidR="004526F4" w:rsidRDefault="004526F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A67638"/>
    <w:multiLevelType w:val="multilevel"/>
    <w:tmpl w:val="257EA8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9546255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D59"/>
    <w:rsid w:val="00094480"/>
    <w:rsid w:val="000B5DE9"/>
    <w:rsid w:val="003C7D59"/>
    <w:rsid w:val="003F09D7"/>
    <w:rsid w:val="003F3174"/>
    <w:rsid w:val="004526F4"/>
    <w:rsid w:val="00671F7F"/>
    <w:rsid w:val="00781D56"/>
    <w:rsid w:val="008D55A7"/>
    <w:rsid w:val="00A875E4"/>
    <w:rsid w:val="00C74100"/>
    <w:rsid w:val="00D35DF6"/>
    <w:rsid w:val="00DB0947"/>
    <w:rsid w:val="00F03BB9"/>
    <w:rsid w:val="00F87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692AA6"/>
  <w15:docId w15:val="{E8FFE9FD-A4FD-4C03-9E46-00155976E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en-PH" w:eastAsia="en-P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i/>
      <w:color w:val="0F476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/>
      <w:outlineLvl w:val="5"/>
    </w:pPr>
    <w:rPr>
      <w:i/>
      <w:color w:val="595959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6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6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6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</w:pPr>
    <w:rPr>
      <w:rFonts w:ascii="Play" w:eastAsia="Play" w:hAnsi="Play" w:cs="Play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D66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66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66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66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66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66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66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66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664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8D66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sid w:val="008D66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6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66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66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66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6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66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66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D6649"/>
  </w:style>
  <w:style w:type="paragraph" w:styleId="Footer">
    <w:name w:val="footer"/>
    <w:basedOn w:val="Normal"/>
    <w:link w:val="FooterChar"/>
    <w:uiPriority w:val="99"/>
    <w:unhideWhenUsed/>
    <w:rsid w:val="008D66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D6649"/>
  </w:style>
  <w:style w:type="character" w:styleId="Hyperlink">
    <w:name w:val="Hyperlink"/>
    <w:basedOn w:val="DefaultParagraphFont"/>
    <w:uiPriority w:val="99"/>
    <w:unhideWhenUsed/>
    <w:rsid w:val="008D6649"/>
    <w:rPr>
      <w:color w:val="0000FF"/>
      <w:u w:val="single"/>
    </w:rPr>
  </w:style>
  <w:style w:type="table" w:styleId="TableGrid">
    <w:name w:val="Table Grid"/>
    <w:basedOn w:val="TableNormal"/>
    <w:uiPriority w:val="39"/>
    <w:rsid w:val="008D6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160"/>
    </w:pPr>
    <w:rPr>
      <w:color w:val="595959"/>
      <w:sz w:val="28"/>
      <w:szCs w:val="2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customStyle="1" w:styleId="TableContents">
    <w:name w:val="Table Contents"/>
    <w:basedOn w:val="Normal"/>
    <w:rsid w:val="00F03BB9"/>
    <w:pPr>
      <w:suppressLineNumbers/>
      <w:suppressAutoHyphens/>
      <w:spacing w:after="160" w:line="252" w:lineRule="auto"/>
    </w:pPr>
    <w:rPr>
      <w:rFonts w:ascii="Calibri" w:eastAsia="SimSun" w:hAnsi="Calibri" w:cs="Calibri"/>
      <w:kern w:val="2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66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v7k/gBW0gdsLSdLRrT/HuCw/3w==">CgMxLjA4AHIhMVNmNi1zYWdhR2pnTkNwRW9qMVo0aFZSY092aDNsbkx4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 Luz Abulon</dc:creator>
  <cp:lastModifiedBy>Joemar Sajona</cp:lastModifiedBy>
  <cp:revision>10</cp:revision>
  <dcterms:created xsi:type="dcterms:W3CDTF">2025-05-13T07:42:00Z</dcterms:created>
  <dcterms:modified xsi:type="dcterms:W3CDTF">2025-10-03T00:19:00Z</dcterms:modified>
</cp:coreProperties>
</file>